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27A1C" w14:textId="77777777" w:rsidR="005D20AD" w:rsidRDefault="00AB0BCF">
      <w:r>
        <w:t>Landkreis Börde</w:t>
      </w:r>
    </w:p>
    <w:p w14:paraId="0CE34B22" w14:textId="77777777" w:rsidR="00AB0BCF" w:rsidRDefault="00AB0BCF">
      <w:r>
        <w:t>Der Landrat</w:t>
      </w:r>
    </w:p>
    <w:p w14:paraId="06C60B5B" w14:textId="77777777" w:rsidR="00AB0BCF" w:rsidRDefault="00AB0BCF"/>
    <w:p w14:paraId="76AE57C7" w14:textId="77777777" w:rsidR="00735B53" w:rsidRDefault="00735B53"/>
    <w:p w14:paraId="196A7690" w14:textId="77777777" w:rsidR="00735B53" w:rsidRPr="005101C0" w:rsidRDefault="00735B53" w:rsidP="00735B53">
      <w:pPr>
        <w:spacing w:line="276" w:lineRule="auto"/>
        <w:jc w:val="center"/>
        <w:rPr>
          <w:rFonts w:cs="Arial"/>
          <w:b/>
        </w:rPr>
      </w:pPr>
      <w:r w:rsidRPr="005101C0">
        <w:rPr>
          <w:rFonts w:cs="Arial"/>
          <w:b/>
        </w:rPr>
        <w:t xml:space="preserve">Öffentliche Bekanntmachung gemäß § 5 Abs. 2 des Gesetzes über die Umweltverträglichkeitsprüfung (UVPG) über das Unterbleiben einer Umweltverträglichkeitsprüfung </w:t>
      </w:r>
      <w:r>
        <w:rPr>
          <w:rFonts w:cs="Arial"/>
          <w:b/>
        </w:rPr>
        <w:t>für das Vorhaben einer Erstaufforstung</w:t>
      </w:r>
    </w:p>
    <w:p w14:paraId="2453432A" w14:textId="77777777" w:rsidR="00735B53" w:rsidRPr="005101C0" w:rsidRDefault="00735B53" w:rsidP="00735B53">
      <w:pPr>
        <w:spacing w:line="276" w:lineRule="auto"/>
        <w:rPr>
          <w:rFonts w:cs="Arial"/>
          <w:b/>
        </w:rPr>
      </w:pPr>
    </w:p>
    <w:p w14:paraId="2944555C" w14:textId="77777777" w:rsidR="00735B53" w:rsidRPr="005101C0" w:rsidRDefault="00735B53" w:rsidP="00735B53">
      <w:pPr>
        <w:spacing w:line="276" w:lineRule="auto"/>
        <w:rPr>
          <w:rFonts w:cs="Arial"/>
        </w:rPr>
      </w:pPr>
    </w:p>
    <w:p w14:paraId="3D8B7F9E" w14:textId="77777777" w:rsidR="00735B53" w:rsidRPr="005101C0" w:rsidRDefault="00735B53" w:rsidP="00735B53">
      <w:pPr>
        <w:spacing w:line="276" w:lineRule="auto"/>
        <w:rPr>
          <w:rFonts w:cs="Arial"/>
        </w:rPr>
      </w:pPr>
      <w:r w:rsidRPr="005101C0">
        <w:rPr>
          <w:rFonts w:cs="Arial"/>
        </w:rPr>
        <w:t xml:space="preserve">Bei </w:t>
      </w:r>
      <w:r>
        <w:rPr>
          <w:rFonts w:cs="Arial"/>
        </w:rPr>
        <w:t xml:space="preserve">dem Landkreis Börde, Amt für Natur- und Umweltschutz, Sachgebiet Naturschutz und Forsten </w:t>
      </w:r>
      <w:r w:rsidRPr="005101C0">
        <w:rPr>
          <w:rFonts w:cs="Arial"/>
        </w:rPr>
        <w:t>wurde die Erteilung einer Genehmigung zur Erstaufforstung gemäß § 9 des Landeswaldgesetzes Sachsen-Anhalt (LWaldG) auf nachfolgende</w:t>
      </w:r>
      <w:r>
        <w:rPr>
          <w:rFonts w:cs="Arial"/>
        </w:rPr>
        <w:t>m</w:t>
      </w:r>
      <w:r w:rsidRPr="005101C0">
        <w:rPr>
          <w:rFonts w:cs="Arial"/>
        </w:rPr>
        <w:t xml:space="preserve"> </w:t>
      </w:r>
      <w:r>
        <w:rPr>
          <w:rFonts w:cs="Arial"/>
        </w:rPr>
        <w:t>Flurstück</w:t>
      </w:r>
      <w:r w:rsidRPr="005101C0">
        <w:rPr>
          <w:rFonts w:cs="Arial"/>
        </w:rPr>
        <w:t xml:space="preserve"> beantragt:</w:t>
      </w:r>
    </w:p>
    <w:p w14:paraId="2BAB9808" w14:textId="77777777" w:rsidR="00735B53" w:rsidRPr="005101C0" w:rsidRDefault="00735B53" w:rsidP="00735B53">
      <w:pPr>
        <w:spacing w:line="276" w:lineRule="auto"/>
        <w:rPr>
          <w:rFonts w:cs="Arial"/>
        </w:rPr>
      </w:pPr>
    </w:p>
    <w:p w14:paraId="70F43741" w14:textId="502ED086" w:rsidR="00735B53" w:rsidRPr="005101C0" w:rsidRDefault="00735B53" w:rsidP="00735B53">
      <w:pPr>
        <w:spacing w:line="276" w:lineRule="auto"/>
        <w:ind w:left="709"/>
        <w:rPr>
          <w:rFonts w:cs="Arial"/>
        </w:rPr>
      </w:pPr>
      <w:r>
        <w:rPr>
          <w:rFonts w:cs="Arial"/>
        </w:rPr>
        <w:t>Gemarkung</w:t>
      </w:r>
      <w:r>
        <w:rPr>
          <w:rFonts w:cs="Arial"/>
        </w:rPr>
        <w:tab/>
      </w:r>
      <w:r w:rsidR="00E56501">
        <w:rPr>
          <w:rFonts w:cs="Arial"/>
        </w:rPr>
        <w:t>Wegenstedt</w:t>
      </w:r>
    </w:p>
    <w:p w14:paraId="63F8BC56" w14:textId="0F2849E4" w:rsidR="00735B53" w:rsidRPr="005101C0" w:rsidRDefault="00735B53" w:rsidP="00735B53">
      <w:pPr>
        <w:spacing w:line="276" w:lineRule="auto"/>
        <w:ind w:firstLine="708"/>
        <w:rPr>
          <w:rFonts w:cs="Arial"/>
        </w:rPr>
      </w:pPr>
      <w:r w:rsidRPr="005101C0">
        <w:rPr>
          <w:rFonts w:cs="Arial"/>
        </w:rPr>
        <w:t>Flur</w:t>
      </w:r>
      <w:r>
        <w:rPr>
          <w:rFonts w:cs="Arial"/>
        </w:rPr>
        <w:tab/>
      </w:r>
      <w:r>
        <w:rPr>
          <w:rFonts w:cs="Arial"/>
        </w:rPr>
        <w:tab/>
      </w:r>
      <w:r w:rsidR="00E56501">
        <w:rPr>
          <w:rFonts w:cs="Arial"/>
        </w:rPr>
        <w:t>2, 3</w:t>
      </w:r>
    </w:p>
    <w:p w14:paraId="585E15AB" w14:textId="1F868E54" w:rsidR="00735B53" w:rsidRPr="005101C0" w:rsidRDefault="00735B53" w:rsidP="00735B53">
      <w:pPr>
        <w:spacing w:line="276" w:lineRule="auto"/>
        <w:ind w:firstLine="708"/>
        <w:rPr>
          <w:rFonts w:cs="Arial"/>
        </w:rPr>
      </w:pPr>
      <w:r w:rsidRPr="005101C0">
        <w:rPr>
          <w:rFonts w:cs="Arial"/>
        </w:rPr>
        <w:t>Flurstück</w:t>
      </w:r>
      <w:r w:rsidRPr="005101C0">
        <w:rPr>
          <w:rFonts w:cs="Arial"/>
        </w:rPr>
        <w:tab/>
      </w:r>
      <w:r w:rsidR="00E56501">
        <w:rPr>
          <w:rFonts w:cs="Arial"/>
        </w:rPr>
        <w:t>94/1, 259/84</w:t>
      </w:r>
    </w:p>
    <w:p w14:paraId="2C722693" w14:textId="2648957D" w:rsidR="00735B53" w:rsidRPr="005101C0" w:rsidRDefault="00735B53" w:rsidP="00735B53">
      <w:pPr>
        <w:spacing w:line="276" w:lineRule="auto"/>
        <w:ind w:firstLine="708"/>
        <w:rPr>
          <w:rFonts w:cs="Arial"/>
        </w:rPr>
      </w:pPr>
      <w:r w:rsidRPr="005101C0">
        <w:rPr>
          <w:rFonts w:cs="Arial"/>
        </w:rPr>
        <w:t xml:space="preserve">Die Größe der zur Erstaufforstung vorgesehenen Fläche beträgt </w:t>
      </w:r>
      <w:r w:rsidR="00E56501">
        <w:rPr>
          <w:rFonts w:cs="Arial"/>
        </w:rPr>
        <w:t>2,8090</w:t>
      </w:r>
      <w:r>
        <w:rPr>
          <w:rFonts w:cs="Arial"/>
        </w:rPr>
        <w:t xml:space="preserve"> </w:t>
      </w:r>
      <w:r w:rsidRPr="005101C0">
        <w:rPr>
          <w:rFonts w:cs="Arial"/>
        </w:rPr>
        <w:t>ha.</w:t>
      </w:r>
    </w:p>
    <w:p w14:paraId="323EACFF" w14:textId="77777777" w:rsidR="00735B53" w:rsidRPr="005101C0" w:rsidRDefault="00735B53" w:rsidP="00735B53">
      <w:pPr>
        <w:spacing w:line="276" w:lineRule="auto"/>
        <w:rPr>
          <w:rFonts w:cs="Arial"/>
        </w:rPr>
      </w:pPr>
    </w:p>
    <w:p w14:paraId="297F7314" w14:textId="77777777" w:rsidR="00735B53" w:rsidRPr="00FD3AF2" w:rsidRDefault="00735B53" w:rsidP="00735B53">
      <w:pPr>
        <w:spacing w:line="276" w:lineRule="auto"/>
      </w:pPr>
      <w:r w:rsidRPr="00EF7919">
        <w:t>Nach den §§ 5, 7 ff. des Gesetzes über die Umweltverträglichkei</w:t>
      </w:r>
      <w:r>
        <w:t>tsprüfung (UVPG) in Ver</w:t>
      </w:r>
      <w:r w:rsidRPr="00EF7919">
        <w:t>bindung mit der Nummer 17.1.3 Spalte 2 der Anlage 1 zum UVPG is</w:t>
      </w:r>
      <w:r>
        <w:t>t für eine geplante Erstauf</w:t>
      </w:r>
      <w:r w:rsidRPr="00EF7919">
        <w:t xml:space="preserve">forstung von 2 </w:t>
      </w:r>
      <w:r w:rsidRPr="00FD3AF2">
        <w:t xml:space="preserve">ha bis weniger als 20 ha Wald zur Feststellung der UVP-Pflicht eine standortsbezogene Vorprüfung des Einzelfalls durchzuführen. </w:t>
      </w:r>
    </w:p>
    <w:p w14:paraId="196E81D6" w14:textId="77777777" w:rsidR="00735B53" w:rsidRDefault="00735B53" w:rsidP="00735B53">
      <w:pPr>
        <w:spacing w:line="276" w:lineRule="auto"/>
        <w:rPr>
          <w:rFonts w:cs="Arial"/>
        </w:rPr>
      </w:pPr>
    </w:p>
    <w:p w14:paraId="3F77B1BA" w14:textId="1956F3CB" w:rsidR="00735B53" w:rsidRPr="00EF7919" w:rsidRDefault="00735B53" w:rsidP="00735B53">
      <w:pPr>
        <w:spacing w:line="276" w:lineRule="auto"/>
      </w:pPr>
      <w:r w:rsidRPr="00EF7919">
        <w:t xml:space="preserve">Die </w:t>
      </w:r>
      <w:r>
        <w:t xml:space="preserve">Vorprüfung </w:t>
      </w:r>
      <w:r w:rsidRPr="00EF7919">
        <w:t>wur</w:t>
      </w:r>
      <w:r>
        <w:t>de auf der G</w:t>
      </w:r>
      <w:r w:rsidRPr="00EF7919">
        <w:t>rundlage der Antragsunterlagen vo</w:t>
      </w:r>
      <w:r>
        <w:t xml:space="preserve">m </w:t>
      </w:r>
      <w:r w:rsidR="00E56501">
        <w:t>12.02.2026</w:t>
      </w:r>
      <w:r w:rsidRPr="00224C9E">
        <w:t xml:space="preserve"> durchgeführt</w:t>
      </w:r>
      <w:r w:rsidRPr="00EF7919">
        <w:t xml:space="preserve">. Im Ergebnis dieser Vorprüfung wurde festgestellt, dass für </w:t>
      </w:r>
      <w:r>
        <w:t>das</w:t>
      </w:r>
      <w:r w:rsidRPr="00EF7919">
        <w:t xml:space="preserve"> oben benannte Vorhaben keine UVP-Pflicht besteht. </w:t>
      </w:r>
    </w:p>
    <w:p w14:paraId="6DEA153E" w14:textId="77777777" w:rsidR="00735B53" w:rsidRPr="00633641" w:rsidRDefault="00735B53" w:rsidP="00735B53">
      <w:pPr>
        <w:spacing w:line="276" w:lineRule="auto"/>
        <w:rPr>
          <w:rFonts w:cs="Arial"/>
        </w:rPr>
      </w:pPr>
    </w:p>
    <w:p w14:paraId="483DE236" w14:textId="77777777" w:rsidR="00735B53" w:rsidRDefault="00735B53" w:rsidP="00735B53">
      <w:pPr>
        <w:spacing w:line="276" w:lineRule="auto"/>
      </w:pPr>
      <w:r w:rsidRPr="00633641">
        <w:t>Diese Feststellung beruht auf den folgenden wesentlichen Gründen:</w:t>
      </w:r>
    </w:p>
    <w:p w14:paraId="061D7431" w14:textId="77777777" w:rsidR="000E4E17" w:rsidRDefault="000E4E17" w:rsidP="000E4E17">
      <w:pPr>
        <w:spacing w:line="276" w:lineRule="auto"/>
      </w:pPr>
    </w:p>
    <w:p w14:paraId="32FF2157" w14:textId="62072238" w:rsidR="000E4E17" w:rsidRDefault="000E4E17" w:rsidP="000E4E17">
      <w:pPr>
        <w:spacing w:line="276" w:lineRule="auto"/>
      </w:pPr>
      <w:r>
        <w:t xml:space="preserve">Durch die Erstaufforstung entsteht ein standortgerechter und strukturreicher Laubmischwald östlich der Ortslage Wegenstedt auf einem landwirtschaftlichen Grenzertragsstandort.  Ziel ist die Entwicklung eines vielfältigen und artenreichen </w:t>
      </w:r>
      <w:bookmarkStart w:id="0" w:name="_Hlk227922386"/>
      <w:r w:rsidR="00CA27DD">
        <w:t>M</w:t>
      </w:r>
      <w:r>
        <w:t>ischwaldes</w:t>
      </w:r>
      <w:bookmarkEnd w:id="0"/>
      <w:r>
        <w:t xml:space="preserve"> mit einer strukturreichen Waldrandgestaltung aus standortheimischen Strauch- und Baumarten. An den bestehenden Erstaufforstungskomplex von derzeit 9 ha, der gegenwärtig noch keine gesicherte Kultur darstellt, wird östlich und westlich davon die Erstaufforstung um ca. 2,8 ha erweitert, so dass der Lückenschluss zu vorhandenen Waldbeständen vorwiegend aus Gemeiner Kiefer und Gemeiner Birke aufgehoben wird. </w:t>
      </w:r>
    </w:p>
    <w:p w14:paraId="00AEE086" w14:textId="77777777" w:rsidR="000E4E17" w:rsidRDefault="000E4E17" w:rsidP="000E4E17">
      <w:pPr>
        <w:spacing w:line="276" w:lineRule="auto"/>
      </w:pPr>
    </w:p>
    <w:p w14:paraId="4FE826F5" w14:textId="77777777" w:rsidR="000E4E17" w:rsidRDefault="000E4E17" w:rsidP="000E4E17">
      <w:pPr>
        <w:spacing w:line="276" w:lineRule="auto"/>
      </w:pPr>
      <w:r>
        <w:t xml:space="preserve">Mit der Umsetzung der Maßnahmen werden langfristig Habitat- und Biotopvernetzungsstrukturen zu bestehenden Waldflächen geschaffen, sowie der Boden- und Wasserhaushalt nachhaltig verbessert. </w:t>
      </w:r>
    </w:p>
    <w:p w14:paraId="182B5A47" w14:textId="77777777" w:rsidR="000E4E17" w:rsidRDefault="000E4E17" w:rsidP="000E4E17">
      <w:pPr>
        <w:spacing w:line="276" w:lineRule="auto"/>
      </w:pPr>
      <w:r>
        <w:t>Die Erstaufforstung bildet eine wertvolle Ergänzung zu direkt angrenzenden Waldbeständen und wird dem Ziel der Waldmehrung entsprechend des Landeswaldgesetzes Sachsen-Anhalt (§ 1 Abs. 1 LWaldG) in besonderem Maße gerecht.</w:t>
      </w:r>
    </w:p>
    <w:p w14:paraId="5233097E" w14:textId="77777777" w:rsidR="000E4E17" w:rsidRDefault="000E4E17" w:rsidP="000E4E17">
      <w:pPr>
        <w:spacing w:line="276" w:lineRule="auto"/>
      </w:pPr>
    </w:p>
    <w:p w14:paraId="0B000D5B" w14:textId="77777777" w:rsidR="000E4E17" w:rsidRDefault="000E4E17" w:rsidP="000E4E17">
      <w:pPr>
        <w:spacing w:line="276" w:lineRule="auto"/>
      </w:pPr>
      <w:r>
        <w:t>Mit der Erstaufforstung werden keine erheblichen und nachhaltigen Auswirkungen auf die Umwelt und die entsprechenden Schutzgüter erwartet. Bei Einhaltung der Grenzabstände für Wald gemäß § 38 Abs. 1 NbG ist keine erhebliche Beeinträchtigung der angrenzenden Flächenbewirtschaftung zu erwarten.</w:t>
      </w:r>
    </w:p>
    <w:p w14:paraId="456237B7" w14:textId="77777777" w:rsidR="00735B53" w:rsidRPr="005202EF" w:rsidRDefault="00735B53" w:rsidP="00735B53">
      <w:pPr>
        <w:spacing w:line="276" w:lineRule="auto"/>
      </w:pPr>
      <w:r w:rsidRPr="005101C0">
        <w:rPr>
          <w:rFonts w:cs="Arial"/>
        </w:rPr>
        <w:lastRenderedPageBreak/>
        <w:t xml:space="preserve">Entsprechend § 5 des Gesetzes über die Umweltverträglichkeitsprüfung (UVPG) wird hiermit bekannt gegeben, dass die Vorprüfung des Einzelfalles gemäß § 7 UVPG ergeben hat, dass eine Umweltverträglichkeitsprüfung nach dem UVPG für </w:t>
      </w:r>
      <w:r>
        <w:rPr>
          <w:rFonts w:cs="Arial"/>
        </w:rPr>
        <w:t>das</w:t>
      </w:r>
      <w:r w:rsidRPr="005101C0">
        <w:rPr>
          <w:rFonts w:cs="Arial"/>
        </w:rPr>
        <w:t xml:space="preserve"> o. g. Vorhaben nicht erforderlich ist, da von de</w:t>
      </w:r>
      <w:r>
        <w:rPr>
          <w:rFonts w:cs="Arial"/>
        </w:rPr>
        <w:t>r</w:t>
      </w:r>
      <w:r w:rsidRPr="005101C0">
        <w:rPr>
          <w:rFonts w:cs="Arial"/>
        </w:rPr>
        <w:t xml:space="preserve"> Erstaufforstung keine erheblichen nachteiligen Umweltauswirkungen zu erwarten </w:t>
      </w:r>
      <w:r>
        <w:rPr>
          <w:rFonts w:cs="Arial"/>
        </w:rPr>
        <w:t>sind</w:t>
      </w:r>
      <w:r w:rsidRPr="005101C0">
        <w:rPr>
          <w:rFonts w:cs="Arial"/>
        </w:rPr>
        <w:t>.</w:t>
      </w:r>
    </w:p>
    <w:p w14:paraId="64003ED8" w14:textId="77777777" w:rsidR="00735B53" w:rsidRDefault="00735B53" w:rsidP="00735B53">
      <w:pPr>
        <w:spacing w:line="276" w:lineRule="auto"/>
        <w:rPr>
          <w:rFonts w:cs="Arial"/>
        </w:rPr>
      </w:pPr>
    </w:p>
    <w:p w14:paraId="7877DCBA" w14:textId="77777777" w:rsidR="00735B53" w:rsidRPr="006316BB" w:rsidRDefault="00735B53" w:rsidP="00735B53">
      <w:pPr>
        <w:spacing w:line="276" w:lineRule="auto"/>
        <w:rPr>
          <w:rFonts w:cs="Arial"/>
        </w:rPr>
      </w:pPr>
      <w:r w:rsidRPr="006316BB">
        <w:rPr>
          <w:rFonts w:cs="Arial"/>
        </w:rPr>
        <w:t xml:space="preserve">Gemäß § 5 Abs. 3 UVPG ist die Feststellung nicht selbständig anfechtbar. </w:t>
      </w:r>
      <w:r w:rsidRPr="006316BB">
        <w:t xml:space="preserve">Beruht die Feststellung auf einer Vorprüfung, so ist die Einschätzung der zuständigen Behörde in einem gerichtlichen Verfahren betreffend die Zulassungsentscheidung nur daraufhin zu überprüfen, ob die Vorprüfung entsprechend den Vorgaben des § 7 </w:t>
      </w:r>
      <w:r>
        <w:t xml:space="preserve">UVPG </w:t>
      </w:r>
      <w:r w:rsidRPr="006316BB">
        <w:t>durchgeführt worden ist und ob das Ergebnis nachvollziehbar ist.</w:t>
      </w:r>
    </w:p>
    <w:p w14:paraId="295BB9DE" w14:textId="77777777" w:rsidR="00735B53" w:rsidRPr="00AF6A76" w:rsidRDefault="00735B53" w:rsidP="00735B53">
      <w:pPr>
        <w:spacing w:line="276" w:lineRule="auto"/>
        <w:rPr>
          <w:rFonts w:cs="Arial"/>
        </w:rPr>
      </w:pPr>
    </w:p>
    <w:p w14:paraId="3EF63B83" w14:textId="68713326" w:rsidR="00735B53" w:rsidRDefault="00735B53" w:rsidP="00735B53">
      <w:pPr>
        <w:spacing w:line="276" w:lineRule="auto"/>
        <w:rPr>
          <w:rFonts w:cs="Arial"/>
        </w:rPr>
      </w:pPr>
      <w:r w:rsidRPr="00AF6A76">
        <w:rPr>
          <w:rFonts w:cs="Arial"/>
        </w:rPr>
        <w:t xml:space="preserve">Die Unterlagen zur ausführlichen Darlegung der Gründe anhand der Kriterien aus Anlage 3 UVPG sowie zur Erläuterung der Merkmale des Vorhabens bzw. des Standortes und der Vorkehrungen, die für die getroffene Feststellung nach § 5 Abs. 1 UVPG maßgebend sind, können beim Landkreis Börde, </w:t>
      </w:r>
      <w:r w:rsidR="00E56501">
        <w:rPr>
          <w:rFonts w:cs="Arial"/>
        </w:rPr>
        <w:t>Amt für Natur- und Umweltschutz</w:t>
      </w:r>
      <w:r w:rsidRPr="00AF6A76">
        <w:rPr>
          <w:rFonts w:cs="Arial"/>
        </w:rPr>
        <w:t xml:space="preserve">, </w:t>
      </w:r>
      <w:r>
        <w:rPr>
          <w:rFonts w:cs="Arial"/>
        </w:rPr>
        <w:t>Sachgebiet Naturschutz und Forsten, Untere Forstbehörde in 39387</w:t>
      </w:r>
      <w:r w:rsidRPr="00AF6A76">
        <w:rPr>
          <w:rFonts w:cs="Arial"/>
        </w:rPr>
        <w:t xml:space="preserve"> </w:t>
      </w:r>
      <w:r>
        <w:rPr>
          <w:rFonts w:cs="Arial"/>
        </w:rPr>
        <w:t>Oscher</w:t>
      </w:r>
      <w:r w:rsidRPr="00AF6A76">
        <w:rPr>
          <w:rFonts w:cs="Arial"/>
        </w:rPr>
        <w:t xml:space="preserve">sleben, </w:t>
      </w:r>
      <w:r>
        <w:rPr>
          <w:rFonts w:cs="Arial"/>
        </w:rPr>
        <w:t xml:space="preserve">Triftstraße 9-10 </w:t>
      </w:r>
    </w:p>
    <w:p w14:paraId="0755DD78" w14:textId="77777777" w:rsidR="00735B53" w:rsidRPr="000E4139" w:rsidRDefault="00735B53" w:rsidP="00735B53">
      <w:pPr>
        <w:spacing w:line="276" w:lineRule="auto"/>
        <w:rPr>
          <w:rFonts w:cs="Arial"/>
          <w:sz w:val="12"/>
        </w:rPr>
      </w:pPr>
    </w:p>
    <w:p w14:paraId="041E0603" w14:textId="7A612565" w:rsidR="00735B53" w:rsidRDefault="00735B53" w:rsidP="00735B53">
      <w:pPr>
        <w:spacing w:line="276" w:lineRule="auto"/>
        <w:rPr>
          <w:rFonts w:cs="Arial"/>
        </w:rPr>
      </w:pPr>
      <w:r w:rsidRPr="00AF6A76">
        <w:rPr>
          <w:rFonts w:cs="Arial"/>
        </w:rPr>
        <w:t>im Zeitraum vom</w:t>
      </w:r>
      <w:r w:rsidR="00B11105">
        <w:rPr>
          <w:rFonts w:cs="Arial"/>
        </w:rPr>
        <w:t xml:space="preserve"> 11.05.2026</w:t>
      </w:r>
      <w:r w:rsidRPr="00AF6A76">
        <w:rPr>
          <w:rFonts w:cs="Arial"/>
        </w:rPr>
        <w:t xml:space="preserve"> bis</w:t>
      </w:r>
      <w:r w:rsidR="00B11105">
        <w:rPr>
          <w:rFonts w:cs="Arial"/>
        </w:rPr>
        <w:t xml:space="preserve"> 08.06.2026</w:t>
      </w:r>
    </w:p>
    <w:p w14:paraId="0ED94429" w14:textId="77777777" w:rsidR="00735B53" w:rsidRPr="000E4139" w:rsidRDefault="00735B53" w:rsidP="00735B53">
      <w:pPr>
        <w:spacing w:line="276" w:lineRule="auto"/>
        <w:rPr>
          <w:rFonts w:cs="Arial"/>
          <w:sz w:val="12"/>
        </w:rPr>
      </w:pPr>
    </w:p>
    <w:p w14:paraId="40188CAC" w14:textId="77777777" w:rsidR="00735B53" w:rsidRPr="00AF6A76" w:rsidRDefault="00735B53" w:rsidP="00735B53">
      <w:pPr>
        <w:spacing w:line="276" w:lineRule="auto"/>
        <w:rPr>
          <w:rFonts w:cs="Arial"/>
        </w:rPr>
      </w:pPr>
      <w:r w:rsidRPr="00AF6A76">
        <w:rPr>
          <w:rFonts w:cs="Arial"/>
        </w:rPr>
        <w:t xml:space="preserve">während der Sprechzeiten des Landkreises Börde </w:t>
      </w:r>
      <w:r>
        <w:rPr>
          <w:rFonts w:cs="Arial"/>
        </w:rPr>
        <w:t xml:space="preserve">am </w:t>
      </w:r>
      <w:r w:rsidRPr="00AF6A76">
        <w:rPr>
          <w:rFonts w:cs="Arial"/>
        </w:rPr>
        <w:t>Dienstag 0</w:t>
      </w:r>
      <w:r>
        <w:rPr>
          <w:rFonts w:cs="Arial"/>
        </w:rPr>
        <w:t>9</w:t>
      </w:r>
      <w:r w:rsidRPr="00AF6A76">
        <w:rPr>
          <w:rFonts w:cs="Arial"/>
        </w:rPr>
        <w:t>:00 – 12:00 und 13:00- 1</w:t>
      </w:r>
      <w:r>
        <w:rPr>
          <w:rFonts w:cs="Arial"/>
        </w:rPr>
        <w:t xml:space="preserve">8:00 Uhr und am Donnerstag </w:t>
      </w:r>
      <w:r w:rsidRPr="00AF6A76">
        <w:rPr>
          <w:rFonts w:cs="Arial"/>
        </w:rPr>
        <w:t>0</w:t>
      </w:r>
      <w:r>
        <w:rPr>
          <w:rFonts w:cs="Arial"/>
        </w:rPr>
        <w:t>9</w:t>
      </w:r>
      <w:r w:rsidRPr="00AF6A76">
        <w:rPr>
          <w:rFonts w:cs="Arial"/>
        </w:rPr>
        <w:t>:00 – 12:00 und 13:00</w:t>
      </w:r>
      <w:r>
        <w:rPr>
          <w:rFonts w:cs="Arial"/>
        </w:rPr>
        <w:t xml:space="preserve"> </w:t>
      </w:r>
      <w:r w:rsidRPr="00AF6A76">
        <w:rPr>
          <w:rFonts w:cs="Arial"/>
        </w:rPr>
        <w:t>- 1</w:t>
      </w:r>
      <w:r>
        <w:rPr>
          <w:rFonts w:cs="Arial"/>
        </w:rPr>
        <w:t xml:space="preserve">6:00 Uhr </w:t>
      </w:r>
      <w:r w:rsidRPr="00AF6A76">
        <w:rPr>
          <w:rFonts w:cs="Arial"/>
        </w:rPr>
        <w:t xml:space="preserve">eingesehen werden. </w:t>
      </w:r>
      <w:r>
        <w:rPr>
          <w:rFonts w:cs="Arial"/>
        </w:rPr>
        <w:t>Um</w:t>
      </w:r>
      <w:r w:rsidRPr="00AF6A76">
        <w:rPr>
          <w:rFonts w:cs="Arial"/>
        </w:rPr>
        <w:t xml:space="preserve"> eine </w:t>
      </w:r>
      <w:r>
        <w:rPr>
          <w:rFonts w:cs="Arial"/>
        </w:rPr>
        <w:t xml:space="preserve">vorherige </w:t>
      </w:r>
      <w:r w:rsidRPr="00AF6A76">
        <w:rPr>
          <w:rFonts w:cs="Arial"/>
        </w:rPr>
        <w:t xml:space="preserve">Terminvereinbarung unter der Tel. Nr. 03904 7240 </w:t>
      </w:r>
      <w:r>
        <w:rPr>
          <w:rFonts w:cs="Arial"/>
        </w:rPr>
        <w:t>4135</w:t>
      </w:r>
      <w:r w:rsidRPr="00AF6A76">
        <w:rPr>
          <w:rFonts w:cs="Arial"/>
        </w:rPr>
        <w:t xml:space="preserve"> </w:t>
      </w:r>
      <w:r>
        <w:rPr>
          <w:rFonts w:cs="Arial"/>
        </w:rPr>
        <w:t>(Herr Thamm) wird gebeten</w:t>
      </w:r>
      <w:r w:rsidRPr="00AF6A76">
        <w:rPr>
          <w:rFonts w:cs="Arial"/>
        </w:rPr>
        <w:t xml:space="preserve">. Mit Ablauf des o. g. Zeitraumes ist die öffentliche Bekanntgabe der Feststellung gemäß § 5 Abs. </w:t>
      </w:r>
      <w:r>
        <w:rPr>
          <w:rFonts w:cs="Arial"/>
        </w:rPr>
        <w:t>2</w:t>
      </w:r>
      <w:r w:rsidRPr="00AF6A76">
        <w:rPr>
          <w:rFonts w:cs="Arial"/>
        </w:rPr>
        <w:t xml:space="preserve"> UVPG abgeschlossen.</w:t>
      </w:r>
    </w:p>
    <w:p w14:paraId="08D969AC" w14:textId="77777777" w:rsidR="00735B53" w:rsidRPr="00AF6A76" w:rsidRDefault="00735B53" w:rsidP="00735B53">
      <w:pPr>
        <w:spacing w:line="276" w:lineRule="auto"/>
      </w:pPr>
    </w:p>
    <w:p w14:paraId="17B78E07" w14:textId="77777777" w:rsidR="00735B53" w:rsidRDefault="00735B53" w:rsidP="00735B53">
      <w:pPr>
        <w:spacing w:line="276" w:lineRule="auto"/>
      </w:pPr>
    </w:p>
    <w:p w14:paraId="77D07243" w14:textId="3366907A" w:rsidR="00735B53" w:rsidRPr="002D0388" w:rsidRDefault="00735B53" w:rsidP="00735B53">
      <w:pPr>
        <w:spacing w:line="276" w:lineRule="auto"/>
      </w:pPr>
      <w:r>
        <w:t>Haldensleben, den</w:t>
      </w:r>
      <w:r w:rsidR="00D02D15">
        <w:t xml:space="preserve"> 07.05.2026</w:t>
      </w:r>
    </w:p>
    <w:p w14:paraId="6DF6CE02" w14:textId="77777777" w:rsidR="00735B53" w:rsidRPr="002D0388" w:rsidRDefault="00735B53" w:rsidP="00735B53">
      <w:pPr>
        <w:spacing w:line="276" w:lineRule="auto"/>
      </w:pPr>
    </w:p>
    <w:p w14:paraId="304A1FC8" w14:textId="10248DAF" w:rsidR="00735B53" w:rsidRPr="002D0388" w:rsidRDefault="00D02D15" w:rsidP="00735B53">
      <w:pPr>
        <w:spacing w:line="276" w:lineRule="auto"/>
      </w:pPr>
      <w:r>
        <w:t xml:space="preserve">gez. </w:t>
      </w:r>
      <w:r w:rsidR="00735B53">
        <w:t>Stichnoth</w:t>
      </w:r>
    </w:p>
    <w:p w14:paraId="26B21BA4" w14:textId="77777777" w:rsidR="00AC6B12" w:rsidRDefault="00735B53" w:rsidP="00735B53">
      <w:pPr>
        <w:spacing w:line="276" w:lineRule="auto"/>
      </w:pPr>
      <w:r w:rsidRPr="002D0388">
        <w:t>Landrat</w:t>
      </w:r>
    </w:p>
    <w:p w14:paraId="19DB3035" w14:textId="77777777" w:rsidR="00735B53" w:rsidRDefault="00735B53" w:rsidP="00735B53"/>
    <w:p w14:paraId="08D51BA0" w14:textId="77777777" w:rsidR="00735B53" w:rsidRDefault="00735B53" w:rsidP="00735B53">
      <w:r>
        <w:tab/>
      </w:r>
      <w:r>
        <w:tab/>
      </w:r>
      <w:r>
        <w:tab/>
      </w:r>
      <w:r>
        <w:tab/>
      </w:r>
      <w:r>
        <w:tab/>
      </w:r>
      <w:r>
        <w:tab/>
      </w:r>
      <w:r>
        <w:tab/>
      </w:r>
      <w:r>
        <w:tab/>
      </w:r>
      <w:r>
        <w:tab/>
      </w:r>
      <w:r>
        <w:tab/>
      </w:r>
      <w:r>
        <w:tab/>
      </w:r>
      <w:r>
        <w:tab/>
      </w:r>
      <w:r>
        <w:tab/>
      </w:r>
      <w:r>
        <w:tab/>
      </w:r>
      <w:r>
        <w:tab/>
      </w:r>
      <w:r>
        <w:tab/>
      </w:r>
      <w:r>
        <w:tab/>
      </w:r>
      <w:r>
        <w:tab/>
      </w:r>
      <w:r>
        <w:tab/>
      </w:r>
      <w:r>
        <w:tab/>
      </w:r>
    </w:p>
    <w:p w14:paraId="72918FB4" w14:textId="77777777" w:rsidR="002C30C2" w:rsidRDefault="002C30C2"/>
    <w:sectPr w:rsidR="002C30C2" w:rsidSect="00F02C66">
      <w:pgSz w:w="11906" w:h="16838"/>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BCF"/>
    <w:rsid w:val="000660D0"/>
    <w:rsid w:val="00076226"/>
    <w:rsid w:val="00092E37"/>
    <w:rsid w:val="000D67FE"/>
    <w:rsid w:val="000E4E17"/>
    <w:rsid w:val="001376D2"/>
    <w:rsid w:val="00221C67"/>
    <w:rsid w:val="002C30C2"/>
    <w:rsid w:val="003C5CC4"/>
    <w:rsid w:val="00580FB3"/>
    <w:rsid w:val="005D20AD"/>
    <w:rsid w:val="00735B53"/>
    <w:rsid w:val="00842CAF"/>
    <w:rsid w:val="00885392"/>
    <w:rsid w:val="00887ED3"/>
    <w:rsid w:val="008E1EAE"/>
    <w:rsid w:val="00997F6C"/>
    <w:rsid w:val="009B129E"/>
    <w:rsid w:val="009F1332"/>
    <w:rsid w:val="00AB0BCF"/>
    <w:rsid w:val="00AC6B12"/>
    <w:rsid w:val="00B11105"/>
    <w:rsid w:val="00B3011A"/>
    <w:rsid w:val="00BD16B9"/>
    <w:rsid w:val="00CA27DD"/>
    <w:rsid w:val="00D02D15"/>
    <w:rsid w:val="00D045F8"/>
    <w:rsid w:val="00D2285E"/>
    <w:rsid w:val="00DE5B2D"/>
    <w:rsid w:val="00E56501"/>
    <w:rsid w:val="00F02C66"/>
    <w:rsid w:val="00FC56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68DFC"/>
  <w15:chartTrackingRefBased/>
  <w15:docId w15:val="{00FF80DC-0ECE-4F38-A069-F5E84F34A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F1332"/>
    <w:pPr>
      <w:spacing w:after="0" w:line="240" w:lineRule="auto"/>
      <w:jc w:val="both"/>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660D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60D0"/>
    <w:rPr>
      <w:rFonts w:ascii="Segoe UI" w:hAnsi="Segoe UI" w:cs="Segoe UI"/>
      <w:sz w:val="18"/>
      <w:szCs w:val="18"/>
    </w:rPr>
  </w:style>
  <w:style w:type="table" w:styleId="Tabellenraster">
    <w:name w:val="Table Grid"/>
    <w:basedOn w:val="NormaleTabelle"/>
    <w:uiPriority w:val="39"/>
    <w:rsid w:val="00885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582</Words>
  <Characters>3668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Heynemann, Nancy</dc:creator>
  <cp:keywords/>
  <dc:description/>
  <cp:lastModifiedBy>Ohrdorf, Laura</cp:lastModifiedBy>
  <cp:revision>3</cp:revision>
  <cp:lastPrinted>2026-04-24T09:25:00Z</cp:lastPrinted>
  <dcterms:created xsi:type="dcterms:W3CDTF">2026-05-06T06:59:00Z</dcterms:created>
  <dcterms:modified xsi:type="dcterms:W3CDTF">2026-05-08T07:50:00Z</dcterms:modified>
</cp:coreProperties>
</file>